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0D2" w14:textId="166D2433" w:rsidR="00CD6C24" w:rsidRPr="00CD6C24" w:rsidRDefault="00CD6C24" w:rsidP="00CD6C24">
      <w:pPr>
        <w:spacing w:beforeAutospacing="1" w:afterAutospacing="1"/>
        <w:rPr>
          <w:b/>
          <w:bCs/>
          <w:color w:val="000000" w:themeColor="text1"/>
          <w:sz w:val="44"/>
          <w:szCs w:val="44"/>
        </w:rPr>
      </w:pPr>
      <w:r w:rsidRPr="00CD6C24">
        <w:rPr>
          <w:b/>
          <w:bCs/>
          <w:color w:val="000000" w:themeColor="text1"/>
          <w:sz w:val="44"/>
          <w:szCs w:val="44"/>
        </w:rPr>
        <w:t>Historic Huguenot Street and Hasbrouck Family Association Award $25,500 in 2022 Scholarship</w:t>
      </w:r>
      <w:r>
        <w:rPr>
          <w:b/>
          <w:bCs/>
          <w:color w:val="000000" w:themeColor="text1"/>
          <w:sz w:val="44"/>
          <w:szCs w:val="44"/>
        </w:rPr>
        <w:t>s</w:t>
      </w:r>
    </w:p>
    <w:p w14:paraId="2222A3EF" w14:textId="659D66BB" w:rsidR="00B20097" w:rsidRPr="00247083" w:rsidRDefault="004A5971" w:rsidP="00B20097">
      <w:pPr>
        <w:pStyle w:val="NormalWeb"/>
        <w:rPr>
          <w:color w:val="000000"/>
          <w:sz w:val="25"/>
          <w:szCs w:val="25"/>
        </w:rPr>
      </w:pPr>
      <w:r w:rsidRPr="00247083">
        <w:rPr>
          <w:color w:val="000000"/>
          <w:sz w:val="25"/>
          <w:szCs w:val="25"/>
        </w:rPr>
        <w:t>NEW PALTZ, NY (</w:t>
      </w:r>
      <w:r w:rsidR="00840451" w:rsidRPr="00247083">
        <w:rPr>
          <w:color w:val="000000"/>
          <w:sz w:val="25"/>
          <w:szCs w:val="25"/>
        </w:rPr>
        <w:t>January</w:t>
      </w:r>
      <w:r w:rsidR="009433AC" w:rsidRPr="00247083">
        <w:rPr>
          <w:color w:val="000000"/>
          <w:sz w:val="25"/>
          <w:szCs w:val="25"/>
        </w:rPr>
        <w:t xml:space="preserve"> </w:t>
      </w:r>
      <w:r w:rsidR="00A23BB4">
        <w:rPr>
          <w:color w:val="000000"/>
          <w:sz w:val="25"/>
          <w:szCs w:val="25"/>
        </w:rPr>
        <w:t>6</w:t>
      </w:r>
      <w:r w:rsidR="00A847A7" w:rsidRPr="00247083">
        <w:rPr>
          <w:color w:val="000000"/>
          <w:sz w:val="25"/>
          <w:szCs w:val="25"/>
        </w:rPr>
        <w:t>,</w:t>
      </w:r>
      <w:r w:rsidR="00B337EF" w:rsidRPr="00247083">
        <w:rPr>
          <w:color w:val="000000"/>
          <w:sz w:val="25"/>
          <w:szCs w:val="25"/>
        </w:rPr>
        <w:t xml:space="preserve"> 202</w:t>
      </w:r>
      <w:r w:rsidR="00840451" w:rsidRPr="00247083">
        <w:rPr>
          <w:color w:val="000000"/>
          <w:sz w:val="25"/>
          <w:szCs w:val="25"/>
        </w:rPr>
        <w:t>3</w:t>
      </w:r>
      <w:r w:rsidRPr="00247083">
        <w:rPr>
          <w:color w:val="000000"/>
          <w:sz w:val="25"/>
          <w:szCs w:val="25"/>
        </w:rPr>
        <w:t>)</w:t>
      </w:r>
      <w:r w:rsidR="00995055" w:rsidRPr="00247083">
        <w:rPr>
          <w:color w:val="000000"/>
          <w:sz w:val="25"/>
          <w:szCs w:val="25"/>
        </w:rPr>
        <w:t xml:space="preserve"> </w:t>
      </w:r>
      <w:r w:rsidR="00C53911" w:rsidRPr="00247083">
        <w:rPr>
          <w:color w:val="000000"/>
          <w:sz w:val="25"/>
          <w:szCs w:val="25"/>
        </w:rPr>
        <w:t>–</w:t>
      </w:r>
      <w:r w:rsidR="00B20097" w:rsidRPr="00247083">
        <w:rPr>
          <w:color w:val="000000"/>
          <w:sz w:val="25"/>
          <w:szCs w:val="25"/>
        </w:rPr>
        <w:t>Historic Huguenot Street and the Hasbrouck Family Association are pleased to announce the eight recipients of a total of $25,500 in scholarships for 2022. Together, the two organizations have now provided over $225,000 to further the education of more than 150 undergraduate and graduate students across the country since 1998.</w:t>
      </w:r>
    </w:p>
    <w:p w14:paraId="25F7C27F" w14:textId="77777777" w:rsidR="00B20097" w:rsidRPr="00B20097" w:rsidRDefault="00B20097" w:rsidP="00B20097">
      <w:pPr>
        <w:spacing w:before="100" w:beforeAutospacing="1" w:after="100" w:afterAutospacing="1"/>
        <w:rPr>
          <w:color w:val="000000"/>
          <w:sz w:val="25"/>
          <w:szCs w:val="25"/>
        </w:rPr>
      </w:pPr>
      <w:r w:rsidRPr="00B20097">
        <w:rPr>
          <w:color w:val="000000"/>
          <w:sz w:val="25"/>
          <w:szCs w:val="25"/>
        </w:rPr>
        <w:t>Five different endowed funds provide support for Huguenot descendants and scholarly work in fields related to Historic Huguenot Street’s mission. For four scholarships, candidates are reviewed, and recipients are selected by the Historic Huguenot Street Scholarship Committee, chaired by Dr. James Merrell, Lucy Maynard Salmon Professor of History at Vassar College. In addition to Dr. Merrell, the HHS Committee includes Dr. Louis Roper, Professor of History at SUNY New Paltz, and Carol A. Johnson, Coordinator of the Haviland-</w:t>
      </w:r>
      <w:proofErr w:type="spellStart"/>
      <w:r w:rsidRPr="00B20097">
        <w:rPr>
          <w:color w:val="000000"/>
          <w:sz w:val="25"/>
          <w:szCs w:val="25"/>
        </w:rPr>
        <w:t>Heidgerd</w:t>
      </w:r>
      <w:proofErr w:type="spellEnd"/>
      <w:r w:rsidRPr="00B20097">
        <w:rPr>
          <w:color w:val="000000"/>
          <w:sz w:val="25"/>
          <w:szCs w:val="25"/>
        </w:rPr>
        <w:t xml:space="preserve"> Historical Collection at the </w:t>
      </w:r>
      <w:proofErr w:type="spellStart"/>
      <w:r w:rsidRPr="00B20097">
        <w:rPr>
          <w:color w:val="000000"/>
          <w:sz w:val="25"/>
          <w:szCs w:val="25"/>
        </w:rPr>
        <w:t>Elting</w:t>
      </w:r>
      <w:proofErr w:type="spellEnd"/>
      <w:r w:rsidRPr="00B20097">
        <w:rPr>
          <w:color w:val="000000"/>
          <w:sz w:val="25"/>
          <w:szCs w:val="25"/>
        </w:rPr>
        <w:t xml:space="preserve"> Memorial Library.</w:t>
      </w:r>
    </w:p>
    <w:p w14:paraId="2CED3E3B" w14:textId="77777777" w:rsidR="00B20097" w:rsidRPr="00B20097" w:rsidRDefault="00B20097" w:rsidP="00B20097">
      <w:pPr>
        <w:spacing w:before="100" w:beforeAutospacing="1" w:after="100" w:afterAutospacing="1"/>
        <w:rPr>
          <w:color w:val="000000"/>
          <w:sz w:val="25"/>
          <w:szCs w:val="25"/>
        </w:rPr>
      </w:pPr>
      <w:r w:rsidRPr="00B20097">
        <w:rPr>
          <w:color w:val="000000"/>
          <w:sz w:val="25"/>
          <w:szCs w:val="25"/>
        </w:rPr>
        <w:t xml:space="preserve">Candidates for the Gertrude E. Hasbrouck Memorial Scholarship four awards are reviewed, and recipients are awarded by the Hasbrouck Family Association, including its President, Thad C. Hasbrouck, its Vice President, Robert H. </w:t>
      </w:r>
      <w:proofErr w:type="spellStart"/>
      <w:r w:rsidRPr="00B20097">
        <w:rPr>
          <w:color w:val="000000"/>
          <w:sz w:val="25"/>
          <w:szCs w:val="25"/>
        </w:rPr>
        <w:t>Freehill</w:t>
      </w:r>
      <w:proofErr w:type="spellEnd"/>
      <w:r w:rsidRPr="00B20097">
        <w:rPr>
          <w:color w:val="000000"/>
          <w:sz w:val="25"/>
          <w:szCs w:val="25"/>
        </w:rPr>
        <w:t>, and its Treasurer, Rebecca J. Hasbrouck.</w:t>
      </w:r>
    </w:p>
    <w:p w14:paraId="24792AD6" w14:textId="77777777" w:rsidR="00B20097" w:rsidRPr="00B20097" w:rsidRDefault="00B20097" w:rsidP="00B20097">
      <w:pPr>
        <w:spacing w:before="100" w:beforeAutospacing="1" w:after="100" w:afterAutospacing="1"/>
        <w:rPr>
          <w:color w:val="000000"/>
          <w:sz w:val="25"/>
          <w:szCs w:val="25"/>
        </w:rPr>
      </w:pPr>
      <w:r w:rsidRPr="00B20097">
        <w:rPr>
          <w:color w:val="000000"/>
          <w:sz w:val="25"/>
          <w:szCs w:val="25"/>
        </w:rPr>
        <w:t xml:space="preserve">The 2022 recipients are: Kate Bellman, SUNY Oneonta (Early Childhood Education), Katherine Blake, Saint Louis University (Occupational Therapy with a Minor in Health Care Ethics), Jamie </w:t>
      </w:r>
      <w:proofErr w:type="spellStart"/>
      <w:r w:rsidRPr="00B20097">
        <w:rPr>
          <w:color w:val="000000"/>
          <w:sz w:val="25"/>
          <w:szCs w:val="25"/>
        </w:rPr>
        <w:t>Boulo</w:t>
      </w:r>
      <w:proofErr w:type="spellEnd"/>
      <w:r w:rsidRPr="00B20097">
        <w:rPr>
          <w:color w:val="000000"/>
          <w:sz w:val="25"/>
          <w:szCs w:val="25"/>
        </w:rPr>
        <w:t xml:space="preserve">, Grand Canyon University (Hospitality Management), Maria Dawson, Tufts University School of Medicine (Maine Track), Holly Ellis, Kansas State University (Architecture with a Minor in Gerontology), Josiah Hasbrouck, Cairn University (Politics), </w:t>
      </w:r>
      <w:proofErr w:type="spellStart"/>
      <w:r w:rsidRPr="00B20097">
        <w:rPr>
          <w:color w:val="000000"/>
          <w:sz w:val="25"/>
          <w:szCs w:val="25"/>
        </w:rPr>
        <w:t>Jerushah</w:t>
      </w:r>
      <w:proofErr w:type="spellEnd"/>
      <w:r w:rsidRPr="00B20097">
        <w:rPr>
          <w:color w:val="000000"/>
          <w:sz w:val="25"/>
          <w:szCs w:val="25"/>
        </w:rPr>
        <w:t xml:space="preserve"> </w:t>
      </w:r>
      <w:proofErr w:type="spellStart"/>
      <w:r w:rsidRPr="00B20097">
        <w:rPr>
          <w:color w:val="000000"/>
          <w:sz w:val="25"/>
          <w:szCs w:val="25"/>
        </w:rPr>
        <w:t>Maelys</w:t>
      </w:r>
      <w:proofErr w:type="spellEnd"/>
      <w:r w:rsidRPr="00B20097">
        <w:rPr>
          <w:color w:val="000000"/>
          <w:sz w:val="25"/>
          <w:szCs w:val="25"/>
        </w:rPr>
        <w:t xml:space="preserve"> Taylor, University of Michigan (Music-Violin Performance), and Aurora </w:t>
      </w:r>
      <w:proofErr w:type="spellStart"/>
      <w:r w:rsidRPr="00B20097">
        <w:rPr>
          <w:color w:val="000000"/>
          <w:sz w:val="25"/>
          <w:szCs w:val="25"/>
        </w:rPr>
        <w:t>Schmit</w:t>
      </w:r>
      <w:proofErr w:type="spellEnd"/>
      <w:r w:rsidRPr="00B20097">
        <w:rPr>
          <w:color w:val="000000"/>
          <w:sz w:val="25"/>
          <w:szCs w:val="25"/>
        </w:rPr>
        <w:t>, University of Wisconsin-Stevens Point (History with a Minor in Museum Studies).</w:t>
      </w:r>
    </w:p>
    <w:p w14:paraId="0C0A8EED" w14:textId="76A9AE25" w:rsidR="00D75E52" w:rsidRPr="00247083" w:rsidRDefault="00B20097" w:rsidP="00B20097">
      <w:pPr>
        <w:spacing w:before="100" w:beforeAutospacing="1" w:after="100" w:afterAutospacing="1"/>
        <w:rPr>
          <w:color w:val="000000"/>
          <w:sz w:val="25"/>
          <w:szCs w:val="25"/>
        </w:rPr>
      </w:pPr>
      <w:r w:rsidRPr="00B20097">
        <w:rPr>
          <w:color w:val="000000"/>
          <w:sz w:val="25"/>
          <w:szCs w:val="25"/>
        </w:rPr>
        <w:t>Information about the scholarships provided by Historic Huguenot Street is available at huguenotstreet.org/scholarships.</w:t>
      </w:r>
    </w:p>
    <w:p w14:paraId="729E5AFF" w14:textId="77777777" w:rsidR="000E0767" w:rsidRPr="007A4D7C" w:rsidRDefault="000E0767" w:rsidP="000E0767">
      <w:pPr>
        <w:rPr>
          <w:b/>
          <w:bCs/>
          <w:color w:val="000000"/>
          <w:sz w:val="25"/>
          <w:szCs w:val="25"/>
        </w:rPr>
      </w:pPr>
      <w:r w:rsidRPr="007A4D7C">
        <w:rPr>
          <w:b/>
          <w:bCs/>
          <w:color w:val="000000"/>
          <w:sz w:val="25"/>
          <w:szCs w:val="25"/>
        </w:rPr>
        <w:t>About Historic Huguenot Street</w:t>
      </w:r>
    </w:p>
    <w:p w14:paraId="287DAE76" w14:textId="2C47D8AA" w:rsidR="00A172F0" w:rsidRPr="00247083" w:rsidRDefault="000E0767" w:rsidP="00A172F0">
      <w:pPr>
        <w:rPr>
          <w:color w:val="000000"/>
          <w:sz w:val="25"/>
          <w:szCs w:val="25"/>
        </w:rPr>
      </w:pPr>
      <w:r w:rsidRPr="00247083">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247083">
        <w:rPr>
          <w:color w:val="000000"/>
          <w:sz w:val="25"/>
          <w:szCs w:val="25"/>
        </w:rPr>
        <w:t>in order to</w:t>
      </w:r>
      <w:proofErr w:type="gramEnd"/>
      <w:r w:rsidRPr="00247083">
        <w:rPr>
          <w:color w:val="000000"/>
          <w:sz w:val="25"/>
          <w:szCs w:val="25"/>
        </w:rPr>
        <w:t xml:space="preserve"> understand the historical forces that have shaped America. As an educational institution founded by the </w:t>
      </w:r>
      <w:r w:rsidRPr="00247083">
        <w:rPr>
          <w:color w:val="000000"/>
          <w:sz w:val="25"/>
          <w:szCs w:val="25"/>
        </w:rPr>
        <w:lastRenderedPageBreak/>
        <w:t xml:space="preserve">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1" w:history="1">
        <w:r w:rsidRPr="00247083">
          <w:rPr>
            <w:rStyle w:val="Hyperlink"/>
            <w:sz w:val="25"/>
            <w:szCs w:val="25"/>
          </w:rPr>
          <w:t>www.huguenotstreet.org</w:t>
        </w:r>
      </w:hyperlink>
      <w:r w:rsidRPr="00247083">
        <w:rPr>
          <w:sz w:val="25"/>
          <w:szCs w:val="25"/>
        </w:rPr>
        <w:t>.</w:t>
      </w:r>
      <w:r w:rsidRPr="00247083">
        <w:rPr>
          <w:color w:val="000000"/>
          <w:sz w:val="25"/>
          <w:szCs w:val="25"/>
        </w:rPr>
        <w:br/>
      </w:r>
    </w:p>
    <w:p w14:paraId="0B70266B" w14:textId="7AAB7936" w:rsidR="00B20097" w:rsidRPr="00B20097" w:rsidRDefault="00B20097" w:rsidP="00A172F0">
      <w:pPr>
        <w:spacing w:before="100" w:beforeAutospacing="1" w:after="100" w:afterAutospacing="1"/>
        <w:rPr>
          <w:b/>
          <w:bCs/>
          <w:color w:val="000000"/>
          <w:sz w:val="25"/>
          <w:szCs w:val="25"/>
        </w:rPr>
      </w:pPr>
      <w:r w:rsidRPr="00B20097">
        <w:rPr>
          <w:b/>
          <w:bCs/>
          <w:color w:val="000000"/>
          <w:sz w:val="25"/>
          <w:szCs w:val="25"/>
        </w:rPr>
        <w:t>About the Hasbrouck Family Association</w:t>
      </w:r>
      <w:r w:rsidR="007A4D7C">
        <w:rPr>
          <w:b/>
          <w:bCs/>
          <w:color w:val="000000"/>
          <w:sz w:val="25"/>
          <w:szCs w:val="25"/>
        </w:rPr>
        <w:br/>
      </w:r>
      <w:r w:rsidRPr="00B20097">
        <w:rPr>
          <w:color w:val="000000"/>
          <w:sz w:val="25"/>
          <w:szCs w:val="25"/>
        </w:rPr>
        <w:t>The Hasbrouck Family Association Inc. is a 501(c) (3) non-profit corporation located in New Paltz, New York. It is a Type B Corporation as defined in subparagraph (a) (5) of Section 102 of the Not-for-Profit Corporation Law of the State of New York. Founded in 1957, with a membership of about 300, HFA has four primary purposes: 1) To support, preserve, furnish and maintain as a museum, the Abraham and Jean Hasbrouck Houses on Huguenot</w:t>
      </w:r>
      <w:r w:rsidR="00A172F0" w:rsidRPr="00247083">
        <w:rPr>
          <w:color w:val="000000"/>
          <w:sz w:val="25"/>
          <w:szCs w:val="25"/>
        </w:rPr>
        <w:t xml:space="preserve"> </w:t>
      </w:r>
      <w:r w:rsidRPr="00B20097">
        <w:rPr>
          <w:color w:val="000000"/>
          <w:sz w:val="25"/>
          <w:szCs w:val="25"/>
        </w:rPr>
        <w:t>Street, New Paltz, NY, presently administered by Huguenot Historical Society of New Paltz, NY as an example of the Huguenots’ lifestyle and their contributions to early American history, and to assist in the support, preservation</w:t>
      </w:r>
      <w:r w:rsidR="00A172F0" w:rsidRPr="00247083">
        <w:rPr>
          <w:color w:val="000000"/>
          <w:sz w:val="25"/>
          <w:szCs w:val="25"/>
        </w:rPr>
        <w:t>,</w:t>
      </w:r>
      <w:r w:rsidRPr="00B20097">
        <w:rPr>
          <w:color w:val="000000"/>
          <w:sz w:val="25"/>
          <w:szCs w:val="25"/>
        </w:rPr>
        <w:t xml:space="preserve"> and maintenance of other sites authorized by our charter or certificate of incorporation. 2) To maintain and continue the genealogical and historical records of the family. 3) To publicize, both within the Corporation and publicly, items of interest to family and Corporation members, whether it be historical or current. 4) To foster ou</w:t>
      </w:r>
      <w:r w:rsidR="00A172F0" w:rsidRPr="00247083">
        <w:rPr>
          <w:color w:val="000000"/>
          <w:sz w:val="25"/>
          <w:szCs w:val="25"/>
        </w:rPr>
        <w:t xml:space="preserve">r </w:t>
      </w:r>
      <w:r w:rsidRPr="00B20097">
        <w:rPr>
          <w:color w:val="000000"/>
          <w:sz w:val="25"/>
          <w:szCs w:val="25"/>
        </w:rPr>
        <w:t>Huguenot heritage and ideals in education, f</w:t>
      </w:r>
      <w:r w:rsidR="000344A3" w:rsidRPr="00247083">
        <w:rPr>
          <w:color w:val="000000"/>
          <w:sz w:val="25"/>
          <w:szCs w:val="25"/>
        </w:rPr>
        <w:t>reedom of thought</w:t>
      </w:r>
      <w:r w:rsidR="00A172F0" w:rsidRPr="00247083">
        <w:rPr>
          <w:color w:val="000000"/>
          <w:sz w:val="25"/>
          <w:szCs w:val="25"/>
        </w:rPr>
        <w:t>,</w:t>
      </w:r>
      <w:r w:rsidR="000344A3" w:rsidRPr="00247083">
        <w:rPr>
          <w:color w:val="000000"/>
          <w:sz w:val="25"/>
          <w:szCs w:val="25"/>
        </w:rPr>
        <w:t xml:space="preserve"> and family life. The Association holds an annual gathering in New Paltz</w:t>
      </w:r>
      <w:r w:rsidR="00D75E52" w:rsidRPr="00247083">
        <w:rPr>
          <w:color w:val="000000"/>
          <w:sz w:val="25"/>
          <w:szCs w:val="25"/>
        </w:rPr>
        <w:t>.</w:t>
      </w:r>
    </w:p>
    <w:p w14:paraId="4214D939" w14:textId="312FCEE6" w:rsidR="00057E6F" w:rsidRDefault="000E0767" w:rsidP="00D4153C">
      <w:pPr>
        <w:rPr>
          <w:color w:val="000000"/>
          <w:sz w:val="25"/>
          <w:szCs w:val="25"/>
        </w:rPr>
      </w:pPr>
      <w:r w:rsidRPr="00247083">
        <w:rPr>
          <w:color w:val="000000"/>
          <w:sz w:val="25"/>
          <w:szCs w:val="25"/>
        </w:rPr>
        <w:t>###</w:t>
      </w:r>
    </w:p>
    <w:p w14:paraId="12210E5F" w14:textId="77777777" w:rsidR="00FF3454" w:rsidRPr="00247083" w:rsidRDefault="00FF3454" w:rsidP="00D4153C">
      <w:pPr>
        <w:rPr>
          <w:color w:val="000000"/>
          <w:sz w:val="25"/>
          <w:szCs w:val="25"/>
        </w:rPr>
      </w:pPr>
    </w:p>
    <w:p w14:paraId="7B5AC98D" w14:textId="77777777" w:rsidR="004A5971" w:rsidRPr="00247083" w:rsidRDefault="004A5971" w:rsidP="000123DB">
      <w:pPr>
        <w:rPr>
          <w:color w:val="000000"/>
          <w:sz w:val="25"/>
          <w:szCs w:val="25"/>
        </w:rPr>
      </w:pPr>
      <w:r w:rsidRPr="00247083">
        <w:rPr>
          <w:color w:val="000000"/>
          <w:sz w:val="25"/>
          <w:szCs w:val="25"/>
        </w:rPr>
        <w:t>Sarah Levy</w:t>
      </w:r>
    </w:p>
    <w:p w14:paraId="64F32DD7" w14:textId="77777777" w:rsidR="004A5971" w:rsidRPr="00247083" w:rsidRDefault="004A5971" w:rsidP="000123DB">
      <w:pPr>
        <w:rPr>
          <w:color w:val="000000"/>
          <w:sz w:val="25"/>
          <w:szCs w:val="25"/>
        </w:rPr>
      </w:pPr>
      <w:r w:rsidRPr="00247083">
        <w:rPr>
          <w:color w:val="000000"/>
          <w:sz w:val="25"/>
          <w:szCs w:val="25"/>
        </w:rPr>
        <w:t>Marketing &amp; Communications Coordinator</w:t>
      </w:r>
    </w:p>
    <w:p w14:paraId="6032889D" w14:textId="28ED2890" w:rsidR="004A5971" w:rsidRPr="00247083" w:rsidRDefault="00544389" w:rsidP="000123DB">
      <w:pPr>
        <w:rPr>
          <w:color w:val="000000"/>
          <w:sz w:val="25"/>
          <w:szCs w:val="25"/>
        </w:rPr>
      </w:pPr>
      <w:r w:rsidRPr="00247083">
        <w:rPr>
          <w:color w:val="000000"/>
          <w:sz w:val="25"/>
          <w:szCs w:val="25"/>
        </w:rPr>
        <w:t>media</w:t>
      </w:r>
      <w:r w:rsidR="004A5971" w:rsidRPr="00247083">
        <w:rPr>
          <w:color w:val="000000"/>
          <w:sz w:val="25"/>
          <w:szCs w:val="25"/>
        </w:rPr>
        <w:t>@huguenotstreet.org</w:t>
      </w:r>
    </w:p>
    <w:p w14:paraId="6E051716" w14:textId="20010CC4" w:rsidR="000E0D79" w:rsidRPr="00247083" w:rsidRDefault="004A5971" w:rsidP="0DE9BEB3">
      <w:pPr>
        <w:rPr>
          <w:color w:val="000000"/>
          <w:sz w:val="25"/>
          <w:szCs w:val="25"/>
        </w:rPr>
      </w:pPr>
      <w:r w:rsidRPr="00247083">
        <w:rPr>
          <w:color w:val="000000"/>
          <w:sz w:val="25"/>
          <w:szCs w:val="25"/>
        </w:rPr>
        <w:t>(845) 255-1660 Ext. 102</w:t>
      </w:r>
    </w:p>
    <w:sectPr w:rsidR="000E0D79" w:rsidRPr="00247083" w:rsidSect="003D4DCC">
      <w:headerReference w:type="default" r:id="rId12"/>
      <w:footerReference w:type="default" r:id="rId13"/>
      <w:headerReference w:type="first" r:id="rId14"/>
      <w:footerReference w:type="first" r:id="rId15"/>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7585" w14:textId="77777777" w:rsidR="005B544F" w:rsidRDefault="005B544F" w:rsidP="00163FF3">
      <w:r>
        <w:separator/>
      </w:r>
    </w:p>
  </w:endnote>
  <w:endnote w:type="continuationSeparator" w:id="0">
    <w:p w14:paraId="7BE44A02" w14:textId="77777777" w:rsidR="005B544F" w:rsidRDefault="005B544F" w:rsidP="00163FF3">
      <w:r>
        <w:continuationSeparator/>
      </w:r>
    </w:p>
  </w:endnote>
  <w:endnote w:type="continuationNotice" w:id="1">
    <w:p w14:paraId="6D2AA948" w14:textId="77777777" w:rsidR="005B544F" w:rsidRDefault="005B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D2B3" w14:textId="77777777" w:rsidR="005B544F" w:rsidRDefault="005B544F" w:rsidP="00163FF3">
      <w:r>
        <w:separator/>
      </w:r>
    </w:p>
  </w:footnote>
  <w:footnote w:type="continuationSeparator" w:id="0">
    <w:p w14:paraId="1920D6AB" w14:textId="77777777" w:rsidR="005B544F" w:rsidRDefault="005B544F" w:rsidP="00163FF3">
      <w:r>
        <w:continuationSeparator/>
      </w:r>
    </w:p>
  </w:footnote>
  <w:footnote w:type="continuationNotice" w:id="1">
    <w:p w14:paraId="4BB4C5EB" w14:textId="77777777" w:rsidR="005B544F" w:rsidRDefault="005B5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6"/>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36E7"/>
    <w:rsid w:val="000344A3"/>
    <w:rsid w:val="00034893"/>
    <w:rsid w:val="00036B9E"/>
    <w:rsid w:val="0004505C"/>
    <w:rsid w:val="00047CA2"/>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4D45"/>
    <w:rsid w:val="00105DA6"/>
    <w:rsid w:val="001134C4"/>
    <w:rsid w:val="0011391F"/>
    <w:rsid w:val="00113D86"/>
    <w:rsid w:val="00114D0E"/>
    <w:rsid w:val="001166B0"/>
    <w:rsid w:val="00117134"/>
    <w:rsid w:val="001175C5"/>
    <w:rsid w:val="001234AE"/>
    <w:rsid w:val="001249C5"/>
    <w:rsid w:val="00125ACA"/>
    <w:rsid w:val="00132537"/>
    <w:rsid w:val="00132C0C"/>
    <w:rsid w:val="00133BF8"/>
    <w:rsid w:val="00143233"/>
    <w:rsid w:val="00154297"/>
    <w:rsid w:val="00156F06"/>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76C4"/>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47083"/>
    <w:rsid w:val="00247170"/>
    <w:rsid w:val="00251B5D"/>
    <w:rsid w:val="00254805"/>
    <w:rsid w:val="00256814"/>
    <w:rsid w:val="00264E2E"/>
    <w:rsid w:val="00266E5B"/>
    <w:rsid w:val="00267417"/>
    <w:rsid w:val="0026745A"/>
    <w:rsid w:val="00267641"/>
    <w:rsid w:val="00276BB7"/>
    <w:rsid w:val="002818CA"/>
    <w:rsid w:val="0028513C"/>
    <w:rsid w:val="002914C9"/>
    <w:rsid w:val="002B28FE"/>
    <w:rsid w:val="002C0A24"/>
    <w:rsid w:val="002C22B3"/>
    <w:rsid w:val="002C2BBF"/>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15EB"/>
    <w:rsid w:val="004B3070"/>
    <w:rsid w:val="004B3678"/>
    <w:rsid w:val="004B388D"/>
    <w:rsid w:val="004C569A"/>
    <w:rsid w:val="004D181C"/>
    <w:rsid w:val="004D31BF"/>
    <w:rsid w:val="004D610C"/>
    <w:rsid w:val="004D7AE8"/>
    <w:rsid w:val="004E6A5A"/>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6E51"/>
    <w:rsid w:val="00566F2D"/>
    <w:rsid w:val="00571536"/>
    <w:rsid w:val="00571C6D"/>
    <w:rsid w:val="00581CD5"/>
    <w:rsid w:val="0059101F"/>
    <w:rsid w:val="0059103B"/>
    <w:rsid w:val="0059230F"/>
    <w:rsid w:val="00593DDD"/>
    <w:rsid w:val="005955FC"/>
    <w:rsid w:val="0059584E"/>
    <w:rsid w:val="005A0837"/>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4683"/>
    <w:rsid w:val="00717CA9"/>
    <w:rsid w:val="00726D17"/>
    <w:rsid w:val="00733DE2"/>
    <w:rsid w:val="00742A63"/>
    <w:rsid w:val="00746BF1"/>
    <w:rsid w:val="00746FE6"/>
    <w:rsid w:val="0075100F"/>
    <w:rsid w:val="00756719"/>
    <w:rsid w:val="0076230E"/>
    <w:rsid w:val="0076255F"/>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81432"/>
    <w:rsid w:val="00881B6C"/>
    <w:rsid w:val="00882332"/>
    <w:rsid w:val="00895D9F"/>
    <w:rsid w:val="00895F9F"/>
    <w:rsid w:val="008A5F02"/>
    <w:rsid w:val="008B08AE"/>
    <w:rsid w:val="008B0CE6"/>
    <w:rsid w:val="008B181D"/>
    <w:rsid w:val="008B350D"/>
    <w:rsid w:val="008B3C1B"/>
    <w:rsid w:val="008B4915"/>
    <w:rsid w:val="008C76C5"/>
    <w:rsid w:val="008D73C3"/>
    <w:rsid w:val="008E1565"/>
    <w:rsid w:val="008E3874"/>
    <w:rsid w:val="008E3B2B"/>
    <w:rsid w:val="008E4526"/>
    <w:rsid w:val="008E65D1"/>
    <w:rsid w:val="008E739F"/>
    <w:rsid w:val="008E7408"/>
    <w:rsid w:val="008E7CEB"/>
    <w:rsid w:val="008F1173"/>
    <w:rsid w:val="008F7E41"/>
    <w:rsid w:val="0090403B"/>
    <w:rsid w:val="00907DA8"/>
    <w:rsid w:val="0091105C"/>
    <w:rsid w:val="00911987"/>
    <w:rsid w:val="009143C3"/>
    <w:rsid w:val="0092259A"/>
    <w:rsid w:val="009256BB"/>
    <w:rsid w:val="00925757"/>
    <w:rsid w:val="009304A8"/>
    <w:rsid w:val="00933E7C"/>
    <w:rsid w:val="00934732"/>
    <w:rsid w:val="009353A6"/>
    <w:rsid w:val="00940B9F"/>
    <w:rsid w:val="00941E52"/>
    <w:rsid w:val="009433AC"/>
    <w:rsid w:val="009447DC"/>
    <w:rsid w:val="00950CFF"/>
    <w:rsid w:val="00950D49"/>
    <w:rsid w:val="009525FC"/>
    <w:rsid w:val="00954774"/>
    <w:rsid w:val="00955277"/>
    <w:rsid w:val="009607E0"/>
    <w:rsid w:val="009617D9"/>
    <w:rsid w:val="00963438"/>
    <w:rsid w:val="00963EBE"/>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3BB4"/>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71B5"/>
    <w:rsid w:val="00A92CE1"/>
    <w:rsid w:val="00A94FFE"/>
    <w:rsid w:val="00A96751"/>
    <w:rsid w:val="00A97714"/>
    <w:rsid w:val="00AA01A6"/>
    <w:rsid w:val="00AA738D"/>
    <w:rsid w:val="00AB1540"/>
    <w:rsid w:val="00AB1B3B"/>
    <w:rsid w:val="00AB1F0E"/>
    <w:rsid w:val="00AB1FFC"/>
    <w:rsid w:val="00AB58AF"/>
    <w:rsid w:val="00AC3B79"/>
    <w:rsid w:val="00AC41C2"/>
    <w:rsid w:val="00AD4C9C"/>
    <w:rsid w:val="00AE4437"/>
    <w:rsid w:val="00AE494E"/>
    <w:rsid w:val="00AE6D30"/>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90887"/>
    <w:rsid w:val="00B91024"/>
    <w:rsid w:val="00B924A2"/>
    <w:rsid w:val="00B926C6"/>
    <w:rsid w:val="00B930BA"/>
    <w:rsid w:val="00B938BA"/>
    <w:rsid w:val="00B9647A"/>
    <w:rsid w:val="00BA2662"/>
    <w:rsid w:val="00BA2DB5"/>
    <w:rsid w:val="00BA731A"/>
    <w:rsid w:val="00BA7A32"/>
    <w:rsid w:val="00BB01D7"/>
    <w:rsid w:val="00BB2BD7"/>
    <w:rsid w:val="00BB4937"/>
    <w:rsid w:val="00BB67DC"/>
    <w:rsid w:val="00BC24C4"/>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1069"/>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50180"/>
    <w:rsid w:val="00E5348E"/>
    <w:rsid w:val="00E53721"/>
    <w:rsid w:val="00E550E8"/>
    <w:rsid w:val="00E6243A"/>
    <w:rsid w:val="00E65B3A"/>
    <w:rsid w:val="00E66195"/>
    <w:rsid w:val="00E66645"/>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A1598"/>
    <w:rsid w:val="00FA1AA4"/>
    <w:rsid w:val="00FA2AB8"/>
    <w:rsid w:val="00FA2D1F"/>
    <w:rsid w:val="00FA46AE"/>
    <w:rsid w:val="00FC0831"/>
    <w:rsid w:val="00FC1600"/>
    <w:rsid w:val="00FC554F"/>
    <w:rsid w:val="00FD0925"/>
    <w:rsid w:val="00FD1B77"/>
    <w:rsid w:val="00FD4D95"/>
    <w:rsid w:val="00FD60AC"/>
    <w:rsid w:val="00FE21B5"/>
    <w:rsid w:val="00FF3439"/>
    <w:rsid w:val="00FF3454"/>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guenotstre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3.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4.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2</cp:revision>
  <cp:lastPrinted>2021-12-28T15:10:00Z</cp:lastPrinted>
  <dcterms:created xsi:type="dcterms:W3CDTF">2023-01-06T13:28:00Z</dcterms:created>
  <dcterms:modified xsi:type="dcterms:W3CDTF">2023-01-06T13:28:00Z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